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70F" w:rsidRPr="00916790" w:rsidRDefault="0035370F" w:rsidP="0035370F">
      <w:pPr>
        <w:jc w:val="left"/>
        <w:rPr>
          <w:rFonts w:asciiTheme="minorEastAsia" w:hAnsiTheme="minorEastAsia" w:cs="Times New Roman"/>
          <w:sz w:val="30"/>
          <w:szCs w:val="30"/>
        </w:rPr>
      </w:pPr>
      <w:r w:rsidRPr="00916790">
        <w:rPr>
          <w:rFonts w:asciiTheme="minorEastAsia" w:hAnsiTheme="minorEastAsia" w:cs="Times New Roman" w:hint="eastAsia"/>
          <w:sz w:val="30"/>
          <w:szCs w:val="30"/>
        </w:rPr>
        <w:t>附1：</w:t>
      </w:r>
    </w:p>
    <w:p w:rsidR="0035370F" w:rsidRPr="00916790" w:rsidRDefault="0035370F" w:rsidP="0035370F">
      <w:pPr>
        <w:jc w:val="center"/>
        <w:rPr>
          <w:rFonts w:asciiTheme="minorEastAsia" w:hAnsiTheme="minorEastAsia" w:cs="Times New Roman"/>
          <w:sz w:val="44"/>
          <w:szCs w:val="44"/>
        </w:rPr>
      </w:pPr>
      <w:r w:rsidRPr="00916790">
        <w:rPr>
          <w:rFonts w:asciiTheme="minorEastAsia" w:hAnsiTheme="minorEastAsia" w:cs="Times New Roman" w:hint="eastAsia"/>
          <w:sz w:val="44"/>
          <w:szCs w:val="44"/>
        </w:rPr>
        <w:t>调研提纲</w:t>
      </w:r>
    </w:p>
    <w:p w:rsidR="0035370F" w:rsidRPr="00916790" w:rsidRDefault="0035370F" w:rsidP="0035370F">
      <w:pPr>
        <w:numPr>
          <w:ilvl w:val="0"/>
          <w:numId w:val="1"/>
        </w:numPr>
        <w:jc w:val="left"/>
        <w:rPr>
          <w:rFonts w:asciiTheme="minorEastAsia" w:hAnsiTheme="minorEastAsia" w:cs="Times New Roman"/>
          <w:sz w:val="32"/>
          <w:szCs w:val="32"/>
        </w:rPr>
      </w:pPr>
      <w:r w:rsidRPr="00916790">
        <w:rPr>
          <w:rFonts w:asciiTheme="minorEastAsia" w:hAnsiTheme="minorEastAsia" w:cs="Times New Roman" w:hint="eastAsia"/>
          <w:sz w:val="32"/>
          <w:szCs w:val="32"/>
        </w:rPr>
        <w:t>对近三年来企业生产经营变化情况、原因及趋势性分析；</w:t>
      </w:r>
    </w:p>
    <w:p w:rsidR="0035370F" w:rsidRPr="00916790" w:rsidRDefault="0035370F" w:rsidP="0035370F">
      <w:pPr>
        <w:numPr>
          <w:ilvl w:val="0"/>
          <w:numId w:val="1"/>
        </w:numPr>
        <w:jc w:val="left"/>
        <w:rPr>
          <w:rFonts w:asciiTheme="minorEastAsia" w:hAnsiTheme="minorEastAsia" w:cs="Times New Roman"/>
          <w:sz w:val="32"/>
          <w:szCs w:val="32"/>
        </w:rPr>
      </w:pPr>
      <w:r w:rsidRPr="00916790">
        <w:rPr>
          <w:rFonts w:asciiTheme="minorEastAsia" w:hAnsiTheme="minorEastAsia" w:cs="Times New Roman" w:hint="eastAsia"/>
          <w:sz w:val="32"/>
          <w:szCs w:val="32"/>
        </w:rPr>
        <w:t>企业经营发展中面临的其他问题及相关建议；</w:t>
      </w:r>
    </w:p>
    <w:p w:rsidR="0035370F" w:rsidRPr="00916790" w:rsidRDefault="0035370F" w:rsidP="0035370F">
      <w:pPr>
        <w:numPr>
          <w:ilvl w:val="0"/>
          <w:numId w:val="1"/>
        </w:numPr>
        <w:jc w:val="left"/>
        <w:rPr>
          <w:rFonts w:asciiTheme="minorEastAsia" w:hAnsiTheme="minorEastAsia" w:cs="Times New Roman"/>
          <w:sz w:val="32"/>
          <w:szCs w:val="32"/>
        </w:rPr>
      </w:pPr>
      <w:bookmarkStart w:id="0" w:name="_Hlk9498964"/>
      <w:r w:rsidRPr="00916790">
        <w:rPr>
          <w:rFonts w:asciiTheme="minorEastAsia" w:hAnsiTheme="minorEastAsia" w:cs="Times New Roman" w:hint="eastAsia"/>
          <w:sz w:val="32"/>
          <w:szCs w:val="32"/>
        </w:rPr>
        <w:t>企业对目前装配式建筑发展现状的看法，认为装配式钢结构住宅在推广中存在哪些主要问题及制约发展的因素；</w:t>
      </w:r>
      <w:bookmarkEnd w:id="0"/>
    </w:p>
    <w:p w:rsidR="0035370F" w:rsidRPr="00916790" w:rsidRDefault="0035370F" w:rsidP="0035370F">
      <w:pPr>
        <w:numPr>
          <w:ilvl w:val="0"/>
          <w:numId w:val="1"/>
        </w:numPr>
        <w:jc w:val="left"/>
        <w:rPr>
          <w:rFonts w:asciiTheme="minorEastAsia" w:hAnsiTheme="minorEastAsia" w:cs="Times New Roman"/>
          <w:sz w:val="32"/>
          <w:szCs w:val="32"/>
        </w:rPr>
      </w:pPr>
      <w:r w:rsidRPr="00916790">
        <w:rPr>
          <w:rFonts w:asciiTheme="minorEastAsia" w:hAnsiTheme="minorEastAsia" w:cs="Times New Roman" w:hint="eastAsia"/>
          <w:sz w:val="32"/>
          <w:szCs w:val="32"/>
        </w:rPr>
        <w:t>企业目前装配式钢结构住宅生产情况（项目类型、面积、建设进度、销售情况、分布区域）；</w:t>
      </w:r>
    </w:p>
    <w:p w:rsidR="0035370F" w:rsidRPr="00916790" w:rsidRDefault="0035370F" w:rsidP="0035370F">
      <w:pPr>
        <w:numPr>
          <w:ilvl w:val="0"/>
          <w:numId w:val="1"/>
        </w:numPr>
        <w:jc w:val="left"/>
        <w:rPr>
          <w:rFonts w:asciiTheme="minorEastAsia" w:hAnsiTheme="minorEastAsia" w:cs="Times New Roman"/>
          <w:sz w:val="32"/>
          <w:szCs w:val="32"/>
        </w:rPr>
      </w:pPr>
      <w:r w:rsidRPr="00916790">
        <w:rPr>
          <w:rFonts w:asciiTheme="minorEastAsia" w:hAnsiTheme="minorEastAsia" w:cs="Times New Roman" w:hint="eastAsia"/>
          <w:sz w:val="32"/>
          <w:szCs w:val="32"/>
        </w:rPr>
        <w:t>企业目前装配式钢结构住宅项目管理模式，项目成本、质量、进度方面较传统混凝土结构变化情况及原因分析；</w:t>
      </w:r>
    </w:p>
    <w:p w:rsidR="0035370F" w:rsidRPr="00916790" w:rsidRDefault="0035370F" w:rsidP="0035370F">
      <w:pPr>
        <w:numPr>
          <w:ilvl w:val="0"/>
          <w:numId w:val="1"/>
        </w:numPr>
        <w:jc w:val="left"/>
        <w:rPr>
          <w:rFonts w:asciiTheme="minorEastAsia" w:hAnsiTheme="minorEastAsia" w:cs="Times New Roman"/>
          <w:sz w:val="32"/>
          <w:szCs w:val="32"/>
        </w:rPr>
      </w:pPr>
      <w:r w:rsidRPr="00916790">
        <w:rPr>
          <w:rFonts w:asciiTheme="minorEastAsia" w:hAnsiTheme="minorEastAsia" w:cs="Times New Roman" w:hint="eastAsia"/>
          <w:sz w:val="32"/>
          <w:szCs w:val="32"/>
        </w:rPr>
        <w:t>企业对促进装配式钢结构建筑发展的建议；</w:t>
      </w:r>
    </w:p>
    <w:p w:rsidR="0035370F" w:rsidRPr="00916790" w:rsidRDefault="0035370F" w:rsidP="0035370F">
      <w:pPr>
        <w:numPr>
          <w:ilvl w:val="0"/>
          <w:numId w:val="1"/>
        </w:numPr>
        <w:jc w:val="left"/>
        <w:rPr>
          <w:rFonts w:asciiTheme="minorEastAsia" w:hAnsiTheme="minorEastAsia" w:cs="Times New Roman"/>
          <w:sz w:val="32"/>
          <w:szCs w:val="32"/>
        </w:rPr>
      </w:pPr>
      <w:r w:rsidRPr="00916790">
        <w:rPr>
          <w:rFonts w:asciiTheme="minorEastAsia" w:hAnsiTheme="minorEastAsia" w:cs="Times New Roman" w:hint="eastAsia"/>
          <w:sz w:val="32"/>
          <w:szCs w:val="32"/>
        </w:rPr>
        <w:t>企业对行业协会的服务需求和建议。</w:t>
      </w:r>
    </w:p>
    <w:p w:rsidR="0035370F" w:rsidRPr="00916790" w:rsidRDefault="0035370F" w:rsidP="0035370F">
      <w:pPr>
        <w:ind w:left="640" w:firstLineChars="200" w:firstLine="640"/>
        <w:jc w:val="left"/>
        <w:rPr>
          <w:rFonts w:asciiTheme="minorEastAsia" w:hAnsiTheme="minorEastAsia" w:cs="Times New Roman"/>
          <w:sz w:val="32"/>
          <w:szCs w:val="32"/>
        </w:rPr>
      </w:pPr>
    </w:p>
    <w:p w:rsidR="00AA2043" w:rsidRPr="0035370F" w:rsidRDefault="00AA2043" w:rsidP="0035370F">
      <w:pPr>
        <w:widowControl/>
        <w:jc w:val="left"/>
        <w:rPr>
          <w:rFonts w:asciiTheme="minorEastAsia" w:hAnsiTheme="minorEastAsia" w:cs="Times New Roman"/>
          <w:sz w:val="30"/>
          <w:szCs w:val="30"/>
        </w:rPr>
      </w:pPr>
    </w:p>
    <w:sectPr w:rsidR="00AA2043" w:rsidRPr="003537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043" w:rsidRDefault="00AA2043" w:rsidP="0035370F">
      <w:r>
        <w:separator/>
      </w:r>
    </w:p>
  </w:endnote>
  <w:endnote w:type="continuationSeparator" w:id="1">
    <w:p w:rsidR="00AA2043" w:rsidRDefault="00AA2043" w:rsidP="003537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043" w:rsidRDefault="00AA2043" w:rsidP="0035370F">
      <w:r>
        <w:separator/>
      </w:r>
    </w:p>
  </w:footnote>
  <w:footnote w:type="continuationSeparator" w:id="1">
    <w:p w:rsidR="00AA2043" w:rsidRDefault="00AA2043" w:rsidP="003537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7174F"/>
    <w:multiLevelType w:val="multilevel"/>
    <w:tmpl w:val="10F7174F"/>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370F"/>
    <w:rsid w:val="0035370F"/>
    <w:rsid w:val="00AA20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70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37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5370F"/>
    <w:rPr>
      <w:sz w:val="18"/>
      <w:szCs w:val="18"/>
    </w:rPr>
  </w:style>
  <w:style w:type="paragraph" w:styleId="a4">
    <w:name w:val="footer"/>
    <w:basedOn w:val="a"/>
    <w:link w:val="Char0"/>
    <w:uiPriority w:val="99"/>
    <w:semiHidden/>
    <w:unhideWhenUsed/>
    <w:rsid w:val="0035370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5370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202</Characters>
  <Application>Microsoft Office Word</Application>
  <DocSecurity>0</DocSecurity>
  <Lines>1</Lines>
  <Paragraphs>1</Paragraphs>
  <ScaleCrop>false</ScaleCrop>
  <Company/>
  <LinksUpToDate>false</LinksUpToDate>
  <CharactersWithSpaces>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cp:revision>
  <dcterms:created xsi:type="dcterms:W3CDTF">2019-08-02T09:45:00Z</dcterms:created>
  <dcterms:modified xsi:type="dcterms:W3CDTF">2019-08-02T09:45:00Z</dcterms:modified>
</cp:coreProperties>
</file>